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9A" w:rsidRDefault="001B059A" w:rsidP="001B059A">
      <w:pPr>
        <w:jc w:val="right"/>
        <w:rPr>
          <w:sz w:val="24"/>
          <w:szCs w:val="24"/>
        </w:rPr>
      </w:pPr>
      <w:bookmarkStart w:id="0" w:name="_GoBack"/>
      <w:bookmarkEnd w:id="0"/>
      <w:r>
        <w:rPr>
          <w:sz w:val="24"/>
          <w:szCs w:val="24"/>
        </w:rPr>
        <w:t>Приложение 2</w:t>
      </w:r>
    </w:p>
    <w:p w:rsidR="001B059A" w:rsidRDefault="001B059A" w:rsidP="001B059A">
      <w:pPr>
        <w:pStyle w:val="4"/>
        <w:pBdr>
          <w:bottom w:val="single" w:sz="6" w:space="18" w:color="99B1E6"/>
        </w:pBdr>
        <w:spacing w:before="0" w:beforeAutospacing="0" w:after="360" w:afterAutospacing="0" w:line="480" w:lineRule="atLeast"/>
        <w:textAlignment w:val="baseline"/>
        <w:rPr>
          <w:rFonts w:ascii="Arial" w:hAnsi="Arial" w:cs="Arial"/>
          <w:color w:val="0B1F33"/>
          <w:sz w:val="36"/>
          <w:szCs w:val="36"/>
        </w:rPr>
      </w:pPr>
      <w:r>
        <w:rPr>
          <w:rFonts w:ascii="Arial" w:hAnsi="Arial" w:cs="Arial"/>
          <w:color w:val="0B1F33"/>
          <w:sz w:val="36"/>
          <w:szCs w:val="36"/>
        </w:rPr>
        <w:t>Правила голосования</w:t>
      </w: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w:t>
      </w:r>
      <w:r>
        <w:rPr>
          <w:rFonts w:ascii="Arial" w:hAnsi="Arial" w:cs="Arial"/>
          <w:color w:val="0B1F33"/>
        </w:rPr>
        <w:t>Голосование проводится в целях определения плана-графика подключений населённых пунктов к сети Интернет на 2023 год (далее – Перечень) в рамках реализации мероприятия по оказанию универсальных услуг связи гражданам, проживающим на территории населённых пунктов с численностью населения от 100 до 500 (включительно) человек</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2.</w:t>
      </w:r>
      <w:r>
        <w:rPr>
          <w:rFonts w:ascii="Arial" w:hAnsi="Arial" w:cs="Arial"/>
          <w:color w:val="0B1F33"/>
        </w:rPr>
        <w:t>Под универсальными услугами связи, в соответствии с Федеральным законом «О связи» от 7 июля 2003 г. № 126-ФЗ (далее – ФЗ «О связи») понимаются услуги по передаче данных и предоставлению доступа к сети Интернет, а также услуги подвижной радиотелефонной связи</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3.</w:t>
      </w:r>
      <w:r>
        <w:rPr>
          <w:rFonts w:ascii="Arial" w:hAnsi="Arial" w:cs="Arial"/>
          <w:color w:val="0B1F33"/>
        </w:rPr>
        <w:t>В соответствии с п. 2 статьи 57 ФЗ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информационно-телекоммуникационной сети «Интернет», при этом в населённых пунктах с населением от 100 до 500 (включительно) человек, в которых устанавливаются такие точки доступа и при этом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4.</w:t>
      </w:r>
      <w:r>
        <w:rPr>
          <w:rFonts w:ascii="Arial" w:hAnsi="Arial" w:cs="Arial"/>
          <w:color w:val="0B1F33"/>
        </w:rPr>
        <w:t>Организацией подключения населённых пунктов будет заниматься ПАО «Ростелеком» (на территории Российской Федерации за исключением Республики Крым и города федерального значения Севастополя) и ООО «Миранда-медиа» (на территории Республики Крым и города федерального значения Севастополя) (далее - Операторы универсальных услуг связи), как единственные исполнители оказания универсальных услуг связи на основании распоряжений Правительства Российской Федерации от 26 марта 2014 г. № 437-р и от 18 июля 2020 г. № 1871-р соответственно</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5.</w:t>
      </w:r>
      <w:r>
        <w:rPr>
          <w:rFonts w:ascii="Arial" w:hAnsi="Arial" w:cs="Arial"/>
          <w:color w:val="0B1F33"/>
        </w:rPr>
        <w:t>Голосование проводится в период с 12 октября по 12 ноября 2022 года (включительно)</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6.</w:t>
      </w:r>
      <w:r>
        <w:rPr>
          <w:rFonts w:ascii="Arial" w:hAnsi="Arial" w:cs="Arial"/>
          <w:color w:val="0B1F33"/>
        </w:rPr>
        <w:t>Принять участие в голосовании могут только граждане Российской Федерации, достигшие 18 лет</w:t>
      </w: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7.</w:t>
      </w:r>
      <w:r>
        <w:rPr>
          <w:rFonts w:ascii="Arial" w:hAnsi="Arial" w:cs="Arial"/>
          <w:color w:val="0B1F33"/>
        </w:rPr>
        <w:t>Отдать свой голос можно </w:t>
      </w:r>
      <w:hyperlink r:id="rId10" w:history="1">
        <w:r>
          <w:rPr>
            <w:rStyle w:val="a4"/>
            <w:rFonts w:ascii="Arial" w:hAnsi="Arial" w:cs="Arial"/>
            <w:color w:val="0D4CD3"/>
            <w:bdr w:val="none" w:sz="0" w:space="0" w:color="auto" w:frame="1"/>
          </w:rPr>
          <w:t>на портале Госуслуг</w:t>
        </w:r>
      </w:hyperlink>
      <w:r>
        <w:rPr>
          <w:rFonts w:ascii="Arial" w:hAnsi="Arial" w:cs="Arial"/>
          <w:color w:val="0B1F33"/>
        </w:rPr>
        <w:t> или отправив заявление Почтой России в Министерство цифрового развития, связи и массовых коммуникаций по адресу: 123112, г. Москва, Пресненская набережная, д. 10, стр. 2. Заявление может быть как индивидуальным, так и коллегиальным. Письмо должно содержать ФИО, адрес постоянной регистрации каждого голосующего и населённый пункт, за который отдается голос/голоса. При подсчёте бумажных голосов будут учитываться письма, поступившие в Минцифры России не позднее 26 ноября 2022 года (включительно)</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8.</w:t>
      </w:r>
      <w:r>
        <w:rPr>
          <w:rFonts w:ascii="Arial" w:hAnsi="Arial" w:cs="Arial"/>
          <w:color w:val="0B1F33"/>
        </w:rPr>
        <w:t>Проголосовать можно только один раз за один населённый пункт. Повторные голоса учитываться не будут. В случае, если заявление, направленное Почтой России, содержит более одного населённого пункта, голос будет учтен за первый по тексту населённый пункт</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9.</w:t>
      </w:r>
      <w:r>
        <w:rPr>
          <w:rFonts w:ascii="Arial" w:hAnsi="Arial" w:cs="Arial"/>
          <w:color w:val="0B1F33"/>
        </w:rPr>
        <w:t>Голосовать можно только за населённые пункты, располагающиеся в субъекте Российской Федерации, в котором у голосующего оформлена постоянная регистрация по месту жительства</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10.</w:t>
      </w:r>
      <w:r>
        <w:rPr>
          <w:rFonts w:ascii="Arial" w:hAnsi="Arial" w:cs="Arial"/>
          <w:color w:val="0B1F33"/>
        </w:rPr>
        <w:t>Перечень будет формироваться по региональному признаку, т.е. в него будут включаться населённые пункты, набравшие наибольшее количество голосов в каждом субъекте Российской Федерации, в соответствии с квотами</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11.</w:t>
      </w:r>
      <w:r>
        <w:rPr>
          <w:rFonts w:ascii="Arial" w:hAnsi="Arial" w:cs="Arial"/>
          <w:color w:val="0B1F33"/>
        </w:rPr>
        <w:t>Численность населения будет проверяться на основании данных Росстата</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12.</w:t>
      </w:r>
      <w:r>
        <w:rPr>
          <w:rFonts w:ascii="Arial" w:hAnsi="Arial" w:cs="Arial"/>
          <w:color w:val="0B1F33"/>
        </w:rPr>
        <w:t>В случае если на основании голосования по субъекту будет отобрано меньше населённых пунктов, чем определено квотами, Минцифры России вправе дополнить Перечень населёнными пунктами данного субъекта на своё усмотрение</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13.</w:t>
      </w:r>
      <w:r>
        <w:rPr>
          <w:rFonts w:ascii="Arial" w:hAnsi="Arial" w:cs="Arial"/>
          <w:color w:val="0B1F33"/>
        </w:rPr>
        <w:t xml:space="preserve">После завершения публичного голосования населённые пункты, отобранные к подключению на 2023 год, будут выверены на предмет наличия связи и отсутствия населенного пункта в списках подключения в рамках иных федеральных или региональных программ. В случае выявления наличия оказываемых на территории населённого пункта услуг подвижной радиотелефонной связи или </w:t>
      </w:r>
      <w:r>
        <w:rPr>
          <w:rFonts w:ascii="Arial" w:hAnsi="Arial" w:cs="Arial"/>
          <w:color w:val="0B1F33"/>
        </w:rPr>
        <w:lastRenderedPageBreak/>
        <w:t>наличия населенного пункта в списках подключения в рамках иных федеральных или региональных программ, такой населённый пункт будет исключен из Перечня и будет заменен на иной населённый пункт на усмотрение Минцифры России</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14.</w:t>
      </w:r>
      <w:r>
        <w:rPr>
          <w:rFonts w:ascii="Arial" w:hAnsi="Arial" w:cs="Arial"/>
          <w:color w:val="0B1F33"/>
        </w:rPr>
        <w:t>Населённые пункты c численностью населения от 100 до 500 (включительно) человек, располагающиеся на расстоянии, превышающем 70 км от ближайшей точки присоединения к сети связи оператора универсальных услуг связи и/или на территории со сложными геологическими условиями прокладки кабеля, попавшие в квоту на 2023 год, могут быть не включены в Перечень и перенесены на последующие периоды решением Минцифры России по причине высоких экономических затрат и длительными сроками строительства необходимой инфраструктуры связи</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15.</w:t>
      </w:r>
      <w:r>
        <w:rPr>
          <w:rFonts w:ascii="Arial" w:hAnsi="Arial" w:cs="Arial"/>
          <w:color w:val="0B1F33"/>
        </w:rPr>
        <w:t>Итоговый Перечень населённых пунктов, размещённый </w:t>
      </w:r>
      <w:hyperlink r:id="rId11" w:history="1">
        <w:r>
          <w:rPr>
            <w:rStyle w:val="a4"/>
            <w:rFonts w:ascii="Arial" w:hAnsi="Arial" w:cs="Arial"/>
            <w:color w:val="0D4CD3"/>
            <w:bdr w:val="none" w:sz="0" w:space="0" w:color="auto" w:frame="1"/>
          </w:rPr>
          <w:t>на портале Госуслуг</w:t>
        </w:r>
      </w:hyperlink>
      <w:r>
        <w:rPr>
          <w:rFonts w:ascii="Arial" w:hAnsi="Arial" w:cs="Arial"/>
          <w:color w:val="0B1F33"/>
        </w:rPr>
        <w:t>, не определяет очерёдность, в рамках которой будет организовано подключение населённых пунктов</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16.</w:t>
      </w:r>
      <w:r>
        <w:rPr>
          <w:rFonts w:ascii="Arial" w:hAnsi="Arial" w:cs="Arial"/>
          <w:color w:val="0B1F33"/>
        </w:rPr>
        <w:t>Результаты голосования и итоговый Перечень будут размещены </w:t>
      </w:r>
      <w:hyperlink r:id="rId12" w:history="1">
        <w:r>
          <w:rPr>
            <w:rStyle w:val="a4"/>
            <w:rFonts w:ascii="Arial" w:hAnsi="Arial" w:cs="Arial"/>
            <w:color w:val="0D4CD3"/>
            <w:bdr w:val="none" w:sz="0" w:space="0" w:color="auto" w:frame="1"/>
          </w:rPr>
          <w:t>на портале Госуслуг</w:t>
        </w:r>
      </w:hyperlink>
      <w:r>
        <w:rPr>
          <w:rFonts w:ascii="Arial" w:hAnsi="Arial" w:cs="Arial"/>
          <w:color w:val="0B1F33"/>
        </w:rPr>
        <w:t> не позднее 26 декабря 2022 года</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17.</w:t>
      </w:r>
      <w:r>
        <w:rPr>
          <w:rFonts w:ascii="Arial" w:hAnsi="Arial" w:cs="Arial"/>
          <w:color w:val="0B1F33"/>
        </w:rPr>
        <w:t>В случае возникновения вопросов по процедуре голосования можно обращаться на специально созданный адрес электронной почты </w:t>
      </w:r>
      <w:hyperlink r:id="rId13" w:history="1">
        <w:r>
          <w:rPr>
            <w:rStyle w:val="a4"/>
            <w:rFonts w:ascii="Arial" w:hAnsi="Arial" w:cs="Arial"/>
            <w:color w:val="0D4CD3"/>
            <w:bdr w:val="none" w:sz="0" w:space="0" w:color="auto" w:frame="1"/>
          </w:rPr>
          <w:t>inet@digital.gov.ru</w:t>
        </w:r>
      </w:hyperlink>
      <w:r>
        <w:rPr>
          <w:rFonts w:ascii="Arial" w:hAnsi="Arial" w:cs="Arial"/>
          <w:color w:val="0B1F33"/>
        </w:rPr>
        <w:t> в срок до 26 ноября 2022 года</w:t>
      </w:r>
    </w:p>
    <w:p w:rsidR="001B059A" w:rsidRDefault="001B059A" w:rsidP="001B059A">
      <w:pPr>
        <w:rPr>
          <w:rFonts w:asciiTheme="minorHAnsi" w:hAnsiTheme="minorHAnsi" w:cs="Arial"/>
          <w:b/>
          <w:bCs/>
          <w:color w:val="4D83FA"/>
          <w:sz w:val="27"/>
          <w:szCs w:val="27"/>
          <w:bdr w:val="none" w:sz="0" w:space="0" w:color="auto" w:frame="1"/>
        </w:rPr>
      </w:pPr>
    </w:p>
    <w:p w:rsidR="001B059A" w:rsidRDefault="001B059A" w:rsidP="001B059A">
      <w:pPr>
        <w:rPr>
          <w:rFonts w:ascii="Arial" w:hAnsi="Arial" w:cs="Arial"/>
          <w:color w:val="0B1F33"/>
          <w:sz w:val="24"/>
          <w:szCs w:val="24"/>
        </w:rPr>
      </w:pPr>
      <w:r>
        <w:rPr>
          <w:rFonts w:ascii="inherit" w:hAnsi="inherit" w:cs="Arial"/>
          <w:b/>
          <w:bCs/>
          <w:color w:val="4D83FA"/>
          <w:sz w:val="27"/>
          <w:szCs w:val="27"/>
          <w:bdr w:val="none" w:sz="0" w:space="0" w:color="auto" w:frame="1"/>
        </w:rPr>
        <w:t>18.</w:t>
      </w:r>
      <w:r>
        <w:rPr>
          <w:rFonts w:ascii="Arial" w:hAnsi="Arial" w:cs="Arial"/>
          <w:color w:val="0B1F33"/>
        </w:rPr>
        <w:t>Для населённых пунктов со сроком окончания работ до 30 июня 2023 года возможна досрочная сдача результатов работ, при условии сокращения регламентных сроков согласования соответствующим субъектом Российской Федерации выделения земельных участков для размещения волоконно-оптической линий связи, опор для размещения антенно-фидерных устройств и организации технического присоединения к сетям электроснабжения</w:t>
      </w:r>
    </w:p>
    <w:p w:rsidR="001B059A" w:rsidRPr="00AB2207" w:rsidRDefault="001B059A" w:rsidP="001B059A">
      <w:pPr>
        <w:rPr>
          <w:sz w:val="24"/>
          <w:szCs w:val="24"/>
        </w:rPr>
      </w:pPr>
    </w:p>
    <w:sectPr w:rsidR="001B059A" w:rsidRPr="00AB2207" w:rsidSect="00F8292C">
      <w:headerReference w:type="even" r:id="rId14"/>
      <w:headerReference w:type="default" r:id="rId15"/>
      <w:headerReference w:type="first" r:id="rId16"/>
      <w:pgSz w:w="11907" w:h="16840" w:code="9"/>
      <w:pgMar w:top="1134" w:right="624" w:bottom="1418" w:left="1985"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D4" w:rsidRDefault="001D11D4">
      <w:r>
        <w:separator/>
      </w:r>
    </w:p>
  </w:endnote>
  <w:endnote w:type="continuationSeparator" w:id="0">
    <w:p w:rsidR="001D11D4" w:rsidRDefault="001D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MV Bol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D4" w:rsidRDefault="001D11D4">
      <w:r>
        <w:separator/>
      </w:r>
    </w:p>
  </w:footnote>
  <w:footnote w:type="continuationSeparator" w:id="0">
    <w:p w:rsidR="001D11D4" w:rsidRDefault="001D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0D" w:rsidRDefault="007A6E55"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rsidR="00D7160D" w:rsidRDefault="00D716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A" w:rsidRDefault="000A6EBA" w:rsidP="000A6EBA">
    <w:pPr>
      <w:pStyle w:val="a5"/>
      <w:framePr w:wrap="around" w:vAnchor="text" w:hAnchor="margin" w:xAlign="center" w:y="1"/>
      <w:jc w:val="center"/>
      <w:rPr>
        <w:rStyle w:val="a6"/>
        <w:sz w:val="24"/>
        <w:szCs w:val="24"/>
        <w:lang w:val="en-US"/>
      </w:rPr>
    </w:pPr>
  </w:p>
  <w:p w:rsidR="00D7160D" w:rsidRPr="000A6EBA" w:rsidRDefault="007A6E55" w:rsidP="000A6EBA">
    <w:pPr>
      <w:pStyle w:val="a5"/>
      <w:framePr w:wrap="around" w:vAnchor="text" w:hAnchor="margin" w:xAlign="center" w:y="1"/>
      <w:jc w:val="center"/>
      <w:rPr>
        <w:rStyle w:val="a6"/>
        <w:sz w:val="24"/>
        <w:szCs w:val="24"/>
      </w:rPr>
    </w:pPr>
    <w:r w:rsidRPr="000A6EBA">
      <w:rPr>
        <w:rStyle w:val="a6"/>
        <w:sz w:val="24"/>
        <w:szCs w:val="24"/>
      </w:rPr>
      <w:fldChar w:fldCharType="begin"/>
    </w:r>
    <w:r w:rsidR="00D7160D" w:rsidRPr="000A6EBA">
      <w:rPr>
        <w:rStyle w:val="a6"/>
        <w:sz w:val="24"/>
        <w:szCs w:val="24"/>
      </w:rPr>
      <w:instrText xml:space="preserve">PAGE  </w:instrText>
    </w:r>
    <w:r w:rsidRPr="000A6EBA">
      <w:rPr>
        <w:rStyle w:val="a6"/>
        <w:sz w:val="24"/>
        <w:szCs w:val="24"/>
      </w:rPr>
      <w:fldChar w:fldCharType="separate"/>
    </w:r>
    <w:r w:rsidR="0014573B">
      <w:rPr>
        <w:rStyle w:val="a6"/>
        <w:noProof/>
        <w:sz w:val="24"/>
        <w:szCs w:val="24"/>
      </w:rPr>
      <w:t>2</w:t>
    </w:r>
    <w:r w:rsidRPr="000A6EBA">
      <w:rPr>
        <w:rStyle w:val="a6"/>
        <w:sz w:val="24"/>
        <w:szCs w:val="24"/>
      </w:rPr>
      <w:fldChar w:fldCharType="end"/>
    </w:r>
  </w:p>
  <w:p w:rsidR="00D7160D" w:rsidRDefault="00D716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147" w:rsidRPr="00352147" w:rsidRDefault="00352147" w:rsidP="000A6EBA">
    <w:pPr>
      <w:pStyle w:val="a5"/>
      <w:tabs>
        <w:tab w:val="clear" w:pos="4677"/>
        <w:tab w:val="clear" w:pos="9355"/>
        <w:tab w:val="left" w:pos="2339"/>
      </w:tabs>
      <w:ind w:left="164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E5E0D85"/>
    <w:multiLevelType w:val="hybridMultilevel"/>
    <w:tmpl w:val="E2AEC74A"/>
    <w:lvl w:ilvl="0" w:tplc="AC549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5"/>
    <w:rsid w:val="000044B7"/>
    <w:rsid w:val="000134B2"/>
    <w:rsid w:val="0001445B"/>
    <w:rsid w:val="00014F79"/>
    <w:rsid w:val="00020697"/>
    <w:rsid w:val="000209D1"/>
    <w:rsid w:val="00033AF8"/>
    <w:rsid w:val="0005079F"/>
    <w:rsid w:val="00051078"/>
    <w:rsid w:val="00057B1B"/>
    <w:rsid w:val="000663B2"/>
    <w:rsid w:val="00074632"/>
    <w:rsid w:val="00095DA7"/>
    <w:rsid w:val="000A6EBA"/>
    <w:rsid w:val="000B34B8"/>
    <w:rsid w:val="000C4C30"/>
    <w:rsid w:val="000E3D8C"/>
    <w:rsid w:val="00102136"/>
    <w:rsid w:val="00133745"/>
    <w:rsid w:val="001412D6"/>
    <w:rsid w:val="00143CA1"/>
    <w:rsid w:val="00143E74"/>
    <w:rsid w:val="0014573B"/>
    <w:rsid w:val="00166D24"/>
    <w:rsid w:val="00175F02"/>
    <w:rsid w:val="00180475"/>
    <w:rsid w:val="001827CE"/>
    <w:rsid w:val="001A1EEE"/>
    <w:rsid w:val="001B059A"/>
    <w:rsid w:val="001B1A9D"/>
    <w:rsid w:val="001D11D4"/>
    <w:rsid w:val="001D7C14"/>
    <w:rsid w:val="001E0E71"/>
    <w:rsid w:val="001E56EF"/>
    <w:rsid w:val="001F14D1"/>
    <w:rsid w:val="001F1F55"/>
    <w:rsid w:val="001F4FBB"/>
    <w:rsid w:val="00210AE7"/>
    <w:rsid w:val="0022272F"/>
    <w:rsid w:val="002321FE"/>
    <w:rsid w:val="002326E3"/>
    <w:rsid w:val="00247871"/>
    <w:rsid w:val="00247B75"/>
    <w:rsid w:val="00267EF0"/>
    <w:rsid w:val="00282F59"/>
    <w:rsid w:val="0028500D"/>
    <w:rsid w:val="0029507F"/>
    <w:rsid w:val="002A1510"/>
    <w:rsid w:val="002E71DD"/>
    <w:rsid w:val="00307B9C"/>
    <w:rsid w:val="00311956"/>
    <w:rsid w:val="0032234F"/>
    <w:rsid w:val="00324207"/>
    <w:rsid w:val="003242B0"/>
    <w:rsid w:val="00330CB1"/>
    <w:rsid w:val="00352147"/>
    <w:rsid w:val="0035432A"/>
    <w:rsid w:val="0035489C"/>
    <w:rsid w:val="00360FDC"/>
    <w:rsid w:val="00376845"/>
    <w:rsid w:val="003773FA"/>
    <w:rsid w:val="00387827"/>
    <w:rsid w:val="003B6922"/>
    <w:rsid w:val="003C1CCD"/>
    <w:rsid w:val="003C447A"/>
    <w:rsid w:val="003C6F9C"/>
    <w:rsid w:val="003E34C5"/>
    <w:rsid w:val="003F158E"/>
    <w:rsid w:val="003F75E1"/>
    <w:rsid w:val="004037FB"/>
    <w:rsid w:val="00413EAE"/>
    <w:rsid w:val="0042054C"/>
    <w:rsid w:val="00420651"/>
    <w:rsid w:val="00440606"/>
    <w:rsid w:val="0045667C"/>
    <w:rsid w:val="00456E9A"/>
    <w:rsid w:val="00470416"/>
    <w:rsid w:val="00484214"/>
    <w:rsid w:val="004849D2"/>
    <w:rsid w:val="00487018"/>
    <w:rsid w:val="00492C90"/>
    <w:rsid w:val="004A0D47"/>
    <w:rsid w:val="004B513D"/>
    <w:rsid w:val="004C0B8C"/>
    <w:rsid w:val="004E3900"/>
    <w:rsid w:val="004F0BA6"/>
    <w:rsid w:val="005067B4"/>
    <w:rsid w:val="005153A9"/>
    <w:rsid w:val="00516303"/>
    <w:rsid w:val="00517029"/>
    <w:rsid w:val="00520181"/>
    <w:rsid w:val="00523688"/>
    <w:rsid w:val="005448B5"/>
    <w:rsid w:val="005507A1"/>
    <w:rsid w:val="0056426B"/>
    <w:rsid w:val="00565617"/>
    <w:rsid w:val="005674E6"/>
    <w:rsid w:val="005835ED"/>
    <w:rsid w:val="0058529C"/>
    <w:rsid w:val="005936EB"/>
    <w:rsid w:val="0059408A"/>
    <w:rsid w:val="005A376F"/>
    <w:rsid w:val="005C2BA6"/>
    <w:rsid w:val="005C3BA8"/>
    <w:rsid w:val="005C4D12"/>
    <w:rsid w:val="005D1AA0"/>
    <w:rsid w:val="005D3E47"/>
    <w:rsid w:val="005E719A"/>
    <w:rsid w:val="005F7339"/>
    <w:rsid w:val="00604DE6"/>
    <w:rsid w:val="0061137B"/>
    <w:rsid w:val="00616E1B"/>
    <w:rsid w:val="006323FE"/>
    <w:rsid w:val="006342D8"/>
    <w:rsid w:val="00643CED"/>
    <w:rsid w:val="00647D02"/>
    <w:rsid w:val="0069635A"/>
    <w:rsid w:val="006A0365"/>
    <w:rsid w:val="006C3294"/>
    <w:rsid w:val="006D184E"/>
    <w:rsid w:val="006E2583"/>
    <w:rsid w:val="007259EC"/>
    <w:rsid w:val="00752111"/>
    <w:rsid w:val="00761EB2"/>
    <w:rsid w:val="00772602"/>
    <w:rsid w:val="00780C27"/>
    <w:rsid w:val="00791794"/>
    <w:rsid w:val="00792FF2"/>
    <w:rsid w:val="00796F3A"/>
    <w:rsid w:val="007A6943"/>
    <w:rsid w:val="007A6E55"/>
    <w:rsid w:val="007B3F54"/>
    <w:rsid w:val="007C31DF"/>
    <w:rsid w:val="007D39B3"/>
    <w:rsid w:val="007E34AD"/>
    <w:rsid w:val="007F5A97"/>
    <w:rsid w:val="008225B3"/>
    <w:rsid w:val="00824D97"/>
    <w:rsid w:val="0084708D"/>
    <w:rsid w:val="00865E19"/>
    <w:rsid w:val="008768DA"/>
    <w:rsid w:val="008823A1"/>
    <w:rsid w:val="0089152B"/>
    <w:rsid w:val="008A5169"/>
    <w:rsid w:val="008A573F"/>
    <w:rsid w:val="008B50A1"/>
    <w:rsid w:val="008C32BF"/>
    <w:rsid w:val="008C4D18"/>
    <w:rsid w:val="008C4FF6"/>
    <w:rsid w:val="008C78F8"/>
    <w:rsid w:val="008C7E80"/>
    <w:rsid w:val="008D6129"/>
    <w:rsid w:val="008E2E14"/>
    <w:rsid w:val="008E7EAC"/>
    <w:rsid w:val="008F6CA4"/>
    <w:rsid w:val="00901F12"/>
    <w:rsid w:val="00902050"/>
    <w:rsid w:val="00906205"/>
    <w:rsid w:val="00910985"/>
    <w:rsid w:val="0091505A"/>
    <w:rsid w:val="00915301"/>
    <w:rsid w:val="00923AD6"/>
    <w:rsid w:val="00934F45"/>
    <w:rsid w:val="00945529"/>
    <w:rsid w:val="00960C96"/>
    <w:rsid w:val="00963C4B"/>
    <w:rsid w:val="00967C8C"/>
    <w:rsid w:val="00974374"/>
    <w:rsid w:val="0097763B"/>
    <w:rsid w:val="009949AE"/>
    <w:rsid w:val="009E2FD3"/>
    <w:rsid w:val="00A02A1D"/>
    <w:rsid w:val="00A07F7A"/>
    <w:rsid w:val="00A2387A"/>
    <w:rsid w:val="00A26425"/>
    <w:rsid w:val="00A3171A"/>
    <w:rsid w:val="00A329C5"/>
    <w:rsid w:val="00A32EDE"/>
    <w:rsid w:val="00A33B5F"/>
    <w:rsid w:val="00A55D70"/>
    <w:rsid w:val="00A64E49"/>
    <w:rsid w:val="00A7501C"/>
    <w:rsid w:val="00A820B0"/>
    <w:rsid w:val="00A8581C"/>
    <w:rsid w:val="00A92E6B"/>
    <w:rsid w:val="00AA04EA"/>
    <w:rsid w:val="00AA41A4"/>
    <w:rsid w:val="00AA6761"/>
    <w:rsid w:val="00AB2207"/>
    <w:rsid w:val="00AB3C32"/>
    <w:rsid w:val="00AC3A45"/>
    <w:rsid w:val="00AC7169"/>
    <w:rsid w:val="00AD42F9"/>
    <w:rsid w:val="00AD734F"/>
    <w:rsid w:val="00AF025D"/>
    <w:rsid w:val="00AF7478"/>
    <w:rsid w:val="00B150EC"/>
    <w:rsid w:val="00B179A6"/>
    <w:rsid w:val="00B268B9"/>
    <w:rsid w:val="00B3710A"/>
    <w:rsid w:val="00B5176A"/>
    <w:rsid w:val="00B51F7E"/>
    <w:rsid w:val="00B526D3"/>
    <w:rsid w:val="00B71884"/>
    <w:rsid w:val="00B86288"/>
    <w:rsid w:val="00B937E4"/>
    <w:rsid w:val="00BA52D1"/>
    <w:rsid w:val="00BA5972"/>
    <w:rsid w:val="00BA6922"/>
    <w:rsid w:val="00BB69E8"/>
    <w:rsid w:val="00BC5B33"/>
    <w:rsid w:val="00BD0BFE"/>
    <w:rsid w:val="00BF4148"/>
    <w:rsid w:val="00C1124F"/>
    <w:rsid w:val="00C3328E"/>
    <w:rsid w:val="00C5025A"/>
    <w:rsid w:val="00C5140E"/>
    <w:rsid w:val="00C516AF"/>
    <w:rsid w:val="00C619EB"/>
    <w:rsid w:val="00C74153"/>
    <w:rsid w:val="00CA2B1F"/>
    <w:rsid w:val="00CA6F0F"/>
    <w:rsid w:val="00CB4605"/>
    <w:rsid w:val="00CD430D"/>
    <w:rsid w:val="00CD5CDF"/>
    <w:rsid w:val="00CE1CDA"/>
    <w:rsid w:val="00CF659C"/>
    <w:rsid w:val="00CF7925"/>
    <w:rsid w:val="00D00240"/>
    <w:rsid w:val="00D02720"/>
    <w:rsid w:val="00D04B51"/>
    <w:rsid w:val="00D21EA1"/>
    <w:rsid w:val="00D259A6"/>
    <w:rsid w:val="00D37698"/>
    <w:rsid w:val="00D42F9E"/>
    <w:rsid w:val="00D43284"/>
    <w:rsid w:val="00D505D0"/>
    <w:rsid w:val="00D55D7A"/>
    <w:rsid w:val="00D7160D"/>
    <w:rsid w:val="00D85E62"/>
    <w:rsid w:val="00D871C5"/>
    <w:rsid w:val="00D87611"/>
    <w:rsid w:val="00D93F47"/>
    <w:rsid w:val="00D941E8"/>
    <w:rsid w:val="00DA6139"/>
    <w:rsid w:val="00DB0DF8"/>
    <w:rsid w:val="00DB57BB"/>
    <w:rsid w:val="00DE1C2A"/>
    <w:rsid w:val="00DF3E9C"/>
    <w:rsid w:val="00E23E8E"/>
    <w:rsid w:val="00E24CE3"/>
    <w:rsid w:val="00E55F5E"/>
    <w:rsid w:val="00E67B15"/>
    <w:rsid w:val="00E9164F"/>
    <w:rsid w:val="00E916D5"/>
    <w:rsid w:val="00EA11FE"/>
    <w:rsid w:val="00EA27FF"/>
    <w:rsid w:val="00EB0237"/>
    <w:rsid w:val="00EB3469"/>
    <w:rsid w:val="00EB5250"/>
    <w:rsid w:val="00ED25DB"/>
    <w:rsid w:val="00ED7F0D"/>
    <w:rsid w:val="00EE2C73"/>
    <w:rsid w:val="00EF6631"/>
    <w:rsid w:val="00F00B1E"/>
    <w:rsid w:val="00F14132"/>
    <w:rsid w:val="00F20B78"/>
    <w:rsid w:val="00F431FB"/>
    <w:rsid w:val="00F60984"/>
    <w:rsid w:val="00F629F1"/>
    <w:rsid w:val="00F67F8E"/>
    <w:rsid w:val="00F714BC"/>
    <w:rsid w:val="00F81637"/>
    <w:rsid w:val="00F8292C"/>
    <w:rsid w:val="00F857B0"/>
    <w:rsid w:val="00F93CAA"/>
    <w:rsid w:val="00F96592"/>
    <w:rsid w:val="00FA0D06"/>
    <w:rsid w:val="00FA5911"/>
    <w:rsid w:val="00FB28F4"/>
    <w:rsid w:val="00FB6CA2"/>
    <w:rsid w:val="00FC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434091-3BC8-4A8D-A5B5-D982B4BA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paragraph" w:styleId="4">
    <w:name w:val="heading 4"/>
    <w:basedOn w:val="a"/>
    <w:link w:val="40"/>
    <w:uiPriority w:val="9"/>
    <w:qFormat/>
    <w:rsid w:val="001B059A"/>
    <w:pPr>
      <w:overflowPunct/>
      <w:autoSpaceDE/>
      <w:autoSpaceDN/>
      <w:adjustRightInd/>
      <w:spacing w:before="100" w:beforeAutospacing="1" w:after="100" w:afterAutospacing="1"/>
      <w:textAlignment w:val="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40">
    <w:name w:val="Заголовок 4 Знак"/>
    <w:basedOn w:val="a0"/>
    <w:link w:val="4"/>
    <w:uiPriority w:val="9"/>
    <w:rsid w:val="001B059A"/>
    <w:rPr>
      <w:rFonts w:ascii="Times New Roman" w:hAnsi="Times New Roman"/>
      <w:b/>
      <w:bCs/>
      <w:sz w:val="24"/>
      <w:szCs w:val="24"/>
    </w:rPr>
  </w:style>
  <w:style w:type="character" w:customStyle="1" w:styleId="link-plain">
    <w:name w:val="link-plain"/>
    <w:basedOn w:val="a0"/>
    <w:rsid w:val="001B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67605">
      <w:bodyDiv w:val="1"/>
      <w:marLeft w:val="0"/>
      <w:marRight w:val="0"/>
      <w:marTop w:val="0"/>
      <w:marBottom w:val="0"/>
      <w:divBdr>
        <w:top w:val="none" w:sz="0" w:space="0" w:color="auto"/>
        <w:left w:val="none" w:sz="0" w:space="0" w:color="auto"/>
        <w:bottom w:val="none" w:sz="0" w:space="0" w:color="auto"/>
        <w:right w:val="none" w:sz="0" w:space="0" w:color="auto"/>
      </w:divBdr>
      <w:divsChild>
        <w:div w:id="1402481258">
          <w:marLeft w:val="0"/>
          <w:marRight w:val="0"/>
          <w:marTop w:val="0"/>
          <w:marBottom w:val="180"/>
          <w:divBdr>
            <w:top w:val="none" w:sz="0" w:space="0" w:color="auto"/>
            <w:left w:val="none" w:sz="0" w:space="0" w:color="auto"/>
            <w:bottom w:val="none" w:sz="0" w:space="0" w:color="auto"/>
            <w:right w:val="none" w:sz="0" w:space="0" w:color="auto"/>
          </w:divBdr>
          <w:divsChild>
            <w:div w:id="770051414">
              <w:marLeft w:val="0"/>
              <w:marRight w:val="0"/>
              <w:marTop w:val="60"/>
              <w:marBottom w:val="0"/>
              <w:divBdr>
                <w:top w:val="none" w:sz="0" w:space="0" w:color="auto"/>
                <w:left w:val="none" w:sz="0" w:space="0" w:color="auto"/>
                <w:bottom w:val="none" w:sz="0" w:space="0" w:color="auto"/>
                <w:right w:val="none" w:sz="0" w:space="0" w:color="auto"/>
              </w:divBdr>
            </w:div>
            <w:div w:id="37513756">
              <w:marLeft w:val="240"/>
              <w:marRight w:val="0"/>
              <w:marTop w:val="0"/>
              <w:marBottom w:val="0"/>
              <w:divBdr>
                <w:top w:val="none" w:sz="0" w:space="0" w:color="auto"/>
                <w:left w:val="none" w:sz="0" w:space="0" w:color="auto"/>
                <w:bottom w:val="none" w:sz="0" w:space="0" w:color="auto"/>
                <w:right w:val="none" w:sz="0" w:space="0" w:color="auto"/>
              </w:divBdr>
              <w:divsChild>
                <w:div w:id="6549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447">
          <w:marLeft w:val="0"/>
          <w:marRight w:val="0"/>
          <w:marTop w:val="0"/>
          <w:marBottom w:val="180"/>
          <w:divBdr>
            <w:top w:val="none" w:sz="0" w:space="0" w:color="auto"/>
            <w:left w:val="none" w:sz="0" w:space="0" w:color="auto"/>
            <w:bottom w:val="none" w:sz="0" w:space="0" w:color="auto"/>
            <w:right w:val="none" w:sz="0" w:space="0" w:color="auto"/>
          </w:divBdr>
          <w:divsChild>
            <w:div w:id="1193573890">
              <w:marLeft w:val="0"/>
              <w:marRight w:val="0"/>
              <w:marTop w:val="60"/>
              <w:marBottom w:val="0"/>
              <w:divBdr>
                <w:top w:val="none" w:sz="0" w:space="0" w:color="auto"/>
                <w:left w:val="none" w:sz="0" w:space="0" w:color="auto"/>
                <w:bottom w:val="none" w:sz="0" w:space="0" w:color="auto"/>
                <w:right w:val="none" w:sz="0" w:space="0" w:color="auto"/>
              </w:divBdr>
            </w:div>
            <w:div w:id="194584692">
              <w:marLeft w:val="240"/>
              <w:marRight w:val="0"/>
              <w:marTop w:val="0"/>
              <w:marBottom w:val="0"/>
              <w:divBdr>
                <w:top w:val="none" w:sz="0" w:space="0" w:color="auto"/>
                <w:left w:val="none" w:sz="0" w:space="0" w:color="auto"/>
                <w:bottom w:val="none" w:sz="0" w:space="0" w:color="auto"/>
                <w:right w:val="none" w:sz="0" w:space="0" w:color="auto"/>
              </w:divBdr>
              <w:divsChild>
                <w:div w:id="10362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740">
          <w:marLeft w:val="0"/>
          <w:marRight w:val="0"/>
          <w:marTop w:val="0"/>
          <w:marBottom w:val="180"/>
          <w:divBdr>
            <w:top w:val="none" w:sz="0" w:space="0" w:color="auto"/>
            <w:left w:val="none" w:sz="0" w:space="0" w:color="auto"/>
            <w:bottom w:val="none" w:sz="0" w:space="0" w:color="auto"/>
            <w:right w:val="none" w:sz="0" w:space="0" w:color="auto"/>
          </w:divBdr>
          <w:divsChild>
            <w:div w:id="222639469">
              <w:marLeft w:val="0"/>
              <w:marRight w:val="0"/>
              <w:marTop w:val="60"/>
              <w:marBottom w:val="0"/>
              <w:divBdr>
                <w:top w:val="none" w:sz="0" w:space="0" w:color="auto"/>
                <w:left w:val="none" w:sz="0" w:space="0" w:color="auto"/>
                <w:bottom w:val="none" w:sz="0" w:space="0" w:color="auto"/>
                <w:right w:val="none" w:sz="0" w:space="0" w:color="auto"/>
              </w:divBdr>
            </w:div>
            <w:div w:id="1215309524">
              <w:marLeft w:val="240"/>
              <w:marRight w:val="0"/>
              <w:marTop w:val="0"/>
              <w:marBottom w:val="0"/>
              <w:divBdr>
                <w:top w:val="none" w:sz="0" w:space="0" w:color="auto"/>
                <w:left w:val="none" w:sz="0" w:space="0" w:color="auto"/>
                <w:bottom w:val="none" w:sz="0" w:space="0" w:color="auto"/>
                <w:right w:val="none" w:sz="0" w:space="0" w:color="auto"/>
              </w:divBdr>
              <w:divsChild>
                <w:div w:id="7659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6169">
          <w:marLeft w:val="0"/>
          <w:marRight w:val="0"/>
          <w:marTop w:val="0"/>
          <w:marBottom w:val="180"/>
          <w:divBdr>
            <w:top w:val="none" w:sz="0" w:space="0" w:color="auto"/>
            <w:left w:val="none" w:sz="0" w:space="0" w:color="auto"/>
            <w:bottom w:val="none" w:sz="0" w:space="0" w:color="auto"/>
            <w:right w:val="none" w:sz="0" w:space="0" w:color="auto"/>
          </w:divBdr>
          <w:divsChild>
            <w:div w:id="56440662">
              <w:marLeft w:val="0"/>
              <w:marRight w:val="0"/>
              <w:marTop w:val="60"/>
              <w:marBottom w:val="0"/>
              <w:divBdr>
                <w:top w:val="none" w:sz="0" w:space="0" w:color="auto"/>
                <w:left w:val="none" w:sz="0" w:space="0" w:color="auto"/>
                <w:bottom w:val="none" w:sz="0" w:space="0" w:color="auto"/>
                <w:right w:val="none" w:sz="0" w:space="0" w:color="auto"/>
              </w:divBdr>
            </w:div>
            <w:div w:id="1539512398">
              <w:marLeft w:val="240"/>
              <w:marRight w:val="0"/>
              <w:marTop w:val="0"/>
              <w:marBottom w:val="0"/>
              <w:divBdr>
                <w:top w:val="none" w:sz="0" w:space="0" w:color="auto"/>
                <w:left w:val="none" w:sz="0" w:space="0" w:color="auto"/>
                <w:bottom w:val="none" w:sz="0" w:space="0" w:color="auto"/>
                <w:right w:val="none" w:sz="0" w:space="0" w:color="auto"/>
              </w:divBdr>
              <w:divsChild>
                <w:div w:id="1990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100">
          <w:marLeft w:val="0"/>
          <w:marRight w:val="0"/>
          <w:marTop w:val="0"/>
          <w:marBottom w:val="180"/>
          <w:divBdr>
            <w:top w:val="none" w:sz="0" w:space="0" w:color="auto"/>
            <w:left w:val="none" w:sz="0" w:space="0" w:color="auto"/>
            <w:bottom w:val="none" w:sz="0" w:space="0" w:color="auto"/>
            <w:right w:val="none" w:sz="0" w:space="0" w:color="auto"/>
          </w:divBdr>
          <w:divsChild>
            <w:div w:id="1055927223">
              <w:marLeft w:val="0"/>
              <w:marRight w:val="0"/>
              <w:marTop w:val="60"/>
              <w:marBottom w:val="0"/>
              <w:divBdr>
                <w:top w:val="none" w:sz="0" w:space="0" w:color="auto"/>
                <w:left w:val="none" w:sz="0" w:space="0" w:color="auto"/>
                <w:bottom w:val="none" w:sz="0" w:space="0" w:color="auto"/>
                <w:right w:val="none" w:sz="0" w:space="0" w:color="auto"/>
              </w:divBdr>
            </w:div>
            <w:div w:id="1035276972">
              <w:marLeft w:val="240"/>
              <w:marRight w:val="0"/>
              <w:marTop w:val="0"/>
              <w:marBottom w:val="0"/>
              <w:divBdr>
                <w:top w:val="none" w:sz="0" w:space="0" w:color="auto"/>
                <w:left w:val="none" w:sz="0" w:space="0" w:color="auto"/>
                <w:bottom w:val="none" w:sz="0" w:space="0" w:color="auto"/>
                <w:right w:val="none" w:sz="0" w:space="0" w:color="auto"/>
              </w:divBdr>
              <w:divsChild>
                <w:div w:id="6132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441">
          <w:marLeft w:val="0"/>
          <w:marRight w:val="0"/>
          <w:marTop w:val="0"/>
          <w:marBottom w:val="180"/>
          <w:divBdr>
            <w:top w:val="none" w:sz="0" w:space="0" w:color="auto"/>
            <w:left w:val="none" w:sz="0" w:space="0" w:color="auto"/>
            <w:bottom w:val="none" w:sz="0" w:space="0" w:color="auto"/>
            <w:right w:val="none" w:sz="0" w:space="0" w:color="auto"/>
          </w:divBdr>
          <w:divsChild>
            <w:div w:id="830217386">
              <w:marLeft w:val="0"/>
              <w:marRight w:val="0"/>
              <w:marTop w:val="60"/>
              <w:marBottom w:val="0"/>
              <w:divBdr>
                <w:top w:val="none" w:sz="0" w:space="0" w:color="auto"/>
                <w:left w:val="none" w:sz="0" w:space="0" w:color="auto"/>
                <w:bottom w:val="none" w:sz="0" w:space="0" w:color="auto"/>
                <w:right w:val="none" w:sz="0" w:space="0" w:color="auto"/>
              </w:divBdr>
            </w:div>
            <w:div w:id="1217662885">
              <w:marLeft w:val="240"/>
              <w:marRight w:val="0"/>
              <w:marTop w:val="0"/>
              <w:marBottom w:val="0"/>
              <w:divBdr>
                <w:top w:val="none" w:sz="0" w:space="0" w:color="auto"/>
                <w:left w:val="none" w:sz="0" w:space="0" w:color="auto"/>
                <w:bottom w:val="none" w:sz="0" w:space="0" w:color="auto"/>
                <w:right w:val="none" w:sz="0" w:space="0" w:color="auto"/>
              </w:divBdr>
              <w:divsChild>
                <w:div w:id="716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6764">
          <w:marLeft w:val="0"/>
          <w:marRight w:val="0"/>
          <w:marTop w:val="0"/>
          <w:marBottom w:val="180"/>
          <w:divBdr>
            <w:top w:val="none" w:sz="0" w:space="0" w:color="auto"/>
            <w:left w:val="none" w:sz="0" w:space="0" w:color="auto"/>
            <w:bottom w:val="none" w:sz="0" w:space="0" w:color="auto"/>
            <w:right w:val="none" w:sz="0" w:space="0" w:color="auto"/>
          </w:divBdr>
          <w:divsChild>
            <w:div w:id="1806310782">
              <w:marLeft w:val="0"/>
              <w:marRight w:val="0"/>
              <w:marTop w:val="60"/>
              <w:marBottom w:val="0"/>
              <w:divBdr>
                <w:top w:val="none" w:sz="0" w:space="0" w:color="auto"/>
                <w:left w:val="none" w:sz="0" w:space="0" w:color="auto"/>
                <w:bottom w:val="none" w:sz="0" w:space="0" w:color="auto"/>
                <w:right w:val="none" w:sz="0" w:space="0" w:color="auto"/>
              </w:divBdr>
            </w:div>
            <w:div w:id="163471582">
              <w:marLeft w:val="240"/>
              <w:marRight w:val="0"/>
              <w:marTop w:val="0"/>
              <w:marBottom w:val="0"/>
              <w:divBdr>
                <w:top w:val="none" w:sz="0" w:space="0" w:color="auto"/>
                <w:left w:val="none" w:sz="0" w:space="0" w:color="auto"/>
                <w:bottom w:val="none" w:sz="0" w:space="0" w:color="auto"/>
                <w:right w:val="none" w:sz="0" w:space="0" w:color="auto"/>
              </w:divBdr>
              <w:divsChild>
                <w:div w:id="48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614">
          <w:marLeft w:val="0"/>
          <w:marRight w:val="0"/>
          <w:marTop w:val="0"/>
          <w:marBottom w:val="180"/>
          <w:divBdr>
            <w:top w:val="none" w:sz="0" w:space="0" w:color="auto"/>
            <w:left w:val="none" w:sz="0" w:space="0" w:color="auto"/>
            <w:bottom w:val="none" w:sz="0" w:space="0" w:color="auto"/>
            <w:right w:val="none" w:sz="0" w:space="0" w:color="auto"/>
          </w:divBdr>
          <w:divsChild>
            <w:div w:id="1764375731">
              <w:marLeft w:val="0"/>
              <w:marRight w:val="0"/>
              <w:marTop w:val="60"/>
              <w:marBottom w:val="0"/>
              <w:divBdr>
                <w:top w:val="none" w:sz="0" w:space="0" w:color="auto"/>
                <w:left w:val="none" w:sz="0" w:space="0" w:color="auto"/>
                <w:bottom w:val="none" w:sz="0" w:space="0" w:color="auto"/>
                <w:right w:val="none" w:sz="0" w:space="0" w:color="auto"/>
              </w:divBdr>
            </w:div>
            <w:div w:id="473371596">
              <w:marLeft w:val="240"/>
              <w:marRight w:val="0"/>
              <w:marTop w:val="0"/>
              <w:marBottom w:val="0"/>
              <w:divBdr>
                <w:top w:val="none" w:sz="0" w:space="0" w:color="auto"/>
                <w:left w:val="none" w:sz="0" w:space="0" w:color="auto"/>
                <w:bottom w:val="none" w:sz="0" w:space="0" w:color="auto"/>
                <w:right w:val="none" w:sz="0" w:space="0" w:color="auto"/>
              </w:divBdr>
              <w:divsChild>
                <w:div w:id="1085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4319">
          <w:marLeft w:val="0"/>
          <w:marRight w:val="0"/>
          <w:marTop w:val="0"/>
          <w:marBottom w:val="180"/>
          <w:divBdr>
            <w:top w:val="none" w:sz="0" w:space="0" w:color="auto"/>
            <w:left w:val="none" w:sz="0" w:space="0" w:color="auto"/>
            <w:bottom w:val="none" w:sz="0" w:space="0" w:color="auto"/>
            <w:right w:val="none" w:sz="0" w:space="0" w:color="auto"/>
          </w:divBdr>
          <w:divsChild>
            <w:div w:id="384179406">
              <w:marLeft w:val="0"/>
              <w:marRight w:val="0"/>
              <w:marTop w:val="60"/>
              <w:marBottom w:val="0"/>
              <w:divBdr>
                <w:top w:val="none" w:sz="0" w:space="0" w:color="auto"/>
                <w:left w:val="none" w:sz="0" w:space="0" w:color="auto"/>
                <w:bottom w:val="none" w:sz="0" w:space="0" w:color="auto"/>
                <w:right w:val="none" w:sz="0" w:space="0" w:color="auto"/>
              </w:divBdr>
            </w:div>
            <w:div w:id="349724588">
              <w:marLeft w:val="240"/>
              <w:marRight w:val="0"/>
              <w:marTop w:val="0"/>
              <w:marBottom w:val="0"/>
              <w:divBdr>
                <w:top w:val="none" w:sz="0" w:space="0" w:color="auto"/>
                <w:left w:val="none" w:sz="0" w:space="0" w:color="auto"/>
                <w:bottom w:val="none" w:sz="0" w:space="0" w:color="auto"/>
                <w:right w:val="none" w:sz="0" w:space="0" w:color="auto"/>
              </w:divBdr>
              <w:divsChild>
                <w:div w:id="5328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82">
          <w:marLeft w:val="0"/>
          <w:marRight w:val="0"/>
          <w:marTop w:val="0"/>
          <w:marBottom w:val="180"/>
          <w:divBdr>
            <w:top w:val="none" w:sz="0" w:space="0" w:color="auto"/>
            <w:left w:val="none" w:sz="0" w:space="0" w:color="auto"/>
            <w:bottom w:val="none" w:sz="0" w:space="0" w:color="auto"/>
            <w:right w:val="none" w:sz="0" w:space="0" w:color="auto"/>
          </w:divBdr>
          <w:divsChild>
            <w:div w:id="485441394">
              <w:marLeft w:val="0"/>
              <w:marRight w:val="0"/>
              <w:marTop w:val="60"/>
              <w:marBottom w:val="0"/>
              <w:divBdr>
                <w:top w:val="none" w:sz="0" w:space="0" w:color="auto"/>
                <w:left w:val="none" w:sz="0" w:space="0" w:color="auto"/>
                <w:bottom w:val="none" w:sz="0" w:space="0" w:color="auto"/>
                <w:right w:val="none" w:sz="0" w:space="0" w:color="auto"/>
              </w:divBdr>
            </w:div>
            <w:div w:id="468865306">
              <w:marLeft w:val="240"/>
              <w:marRight w:val="0"/>
              <w:marTop w:val="0"/>
              <w:marBottom w:val="0"/>
              <w:divBdr>
                <w:top w:val="none" w:sz="0" w:space="0" w:color="auto"/>
                <w:left w:val="none" w:sz="0" w:space="0" w:color="auto"/>
                <w:bottom w:val="none" w:sz="0" w:space="0" w:color="auto"/>
                <w:right w:val="none" w:sz="0" w:space="0" w:color="auto"/>
              </w:divBdr>
              <w:divsChild>
                <w:div w:id="420183431">
                  <w:marLeft w:val="0"/>
                  <w:marRight w:val="0"/>
                  <w:marTop w:val="0"/>
                  <w:marBottom w:val="0"/>
                  <w:divBdr>
                    <w:top w:val="none" w:sz="0" w:space="0" w:color="auto"/>
                    <w:left w:val="none" w:sz="0" w:space="0" w:color="auto"/>
                    <w:bottom w:val="none" w:sz="0" w:space="0" w:color="auto"/>
                    <w:right w:val="none" w:sz="0" w:space="0" w:color="auto"/>
                  </w:divBdr>
                </w:div>
                <w:div w:id="2031712585">
                  <w:marLeft w:val="0"/>
                  <w:marRight w:val="0"/>
                  <w:marTop w:val="360"/>
                  <w:marBottom w:val="360"/>
                  <w:divBdr>
                    <w:top w:val="none" w:sz="0" w:space="0" w:color="auto"/>
                    <w:left w:val="none" w:sz="0" w:space="0" w:color="auto"/>
                    <w:bottom w:val="none" w:sz="0" w:space="0" w:color="auto"/>
                    <w:right w:val="none" w:sz="0" w:space="0" w:color="auto"/>
                  </w:divBdr>
                  <w:divsChild>
                    <w:div w:id="1021471067">
                      <w:marLeft w:val="0"/>
                      <w:marRight w:val="0"/>
                      <w:marTop w:val="0"/>
                      <w:marBottom w:val="0"/>
                      <w:divBdr>
                        <w:top w:val="none" w:sz="0" w:space="0" w:color="auto"/>
                        <w:left w:val="none" w:sz="0" w:space="0" w:color="auto"/>
                        <w:bottom w:val="none" w:sz="0" w:space="0" w:color="auto"/>
                        <w:right w:val="none" w:sz="0" w:space="0" w:color="auto"/>
                      </w:divBdr>
                      <w:divsChild>
                        <w:div w:id="153488352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0083">
          <w:marLeft w:val="0"/>
          <w:marRight w:val="0"/>
          <w:marTop w:val="0"/>
          <w:marBottom w:val="180"/>
          <w:divBdr>
            <w:top w:val="none" w:sz="0" w:space="0" w:color="auto"/>
            <w:left w:val="none" w:sz="0" w:space="0" w:color="auto"/>
            <w:bottom w:val="none" w:sz="0" w:space="0" w:color="auto"/>
            <w:right w:val="none" w:sz="0" w:space="0" w:color="auto"/>
          </w:divBdr>
          <w:divsChild>
            <w:div w:id="744106548">
              <w:marLeft w:val="0"/>
              <w:marRight w:val="0"/>
              <w:marTop w:val="60"/>
              <w:marBottom w:val="0"/>
              <w:divBdr>
                <w:top w:val="none" w:sz="0" w:space="0" w:color="auto"/>
                <w:left w:val="none" w:sz="0" w:space="0" w:color="auto"/>
                <w:bottom w:val="none" w:sz="0" w:space="0" w:color="auto"/>
                <w:right w:val="none" w:sz="0" w:space="0" w:color="auto"/>
              </w:divBdr>
            </w:div>
            <w:div w:id="1955165770">
              <w:marLeft w:val="240"/>
              <w:marRight w:val="0"/>
              <w:marTop w:val="0"/>
              <w:marBottom w:val="0"/>
              <w:divBdr>
                <w:top w:val="none" w:sz="0" w:space="0" w:color="auto"/>
                <w:left w:val="none" w:sz="0" w:space="0" w:color="auto"/>
                <w:bottom w:val="none" w:sz="0" w:space="0" w:color="auto"/>
                <w:right w:val="none" w:sz="0" w:space="0" w:color="auto"/>
              </w:divBdr>
              <w:divsChild>
                <w:div w:id="6547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906">
          <w:marLeft w:val="0"/>
          <w:marRight w:val="0"/>
          <w:marTop w:val="0"/>
          <w:marBottom w:val="180"/>
          <w:divBdr>
            <w:top w:val="none" w:sz="0" w:space="0" w:color="auto"/>
            <w:left w:val="none" w:sz="0" w:space="0" w:color="auto"/>
            <w:bottom w:val="none" w:sz="0" w:space="0" w:color="auto"/>
            <w:right w:val="none" w:sz="0" w:space="0" w:color="auto"/>
          </w:divBdr>
          <w:divsChild>
            <w:div w:id="1340037260">
              <w:marLeft w:val="0"/>
              <w:marRight w:val="0"/>
              <w:marTop w:val="60"/>
              <w:marBottom w:val="0"/>
              <w:divBdr>
                <w:top w:val="none" w:sz="0" w:space="0" w:color="auto"/>
                <w:left w:val="none" w:sz="0" w:space="0" w:color="auto"/>
                <w:bottom w:val="none" w:sz="0" w:space="0" w:color="auto"/>
                <w:right w:val="none" w:sz="0" w:space="0" w:color="auto"/>
              </w:divBdr>
            </w:div>
            <w:div w:id="1880707181">
              <w:marLeft w:val="240"/>
              <w:marRight w:val="0"/>
              <w:marTop w:val="0"/>
              <w:marBottom w:val="0"/>
              <w:divBdr>
                <w:top w:val="none" w:sz="0" w:space="0" w:color="auto"/>
                <w:left w:val="none" w:sz="0" w:space="0" w:color="auto"/>
                <w:bottom w:val="none" w:sz="0" w:space="0" w:color="auto"/>
                <w:right w:val="none" w:sz="0" w:space="0" w:color="auto"/>
              </w:divBdr>
              <w:divsChild>
                <w:div w:id="437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006">
          <w:marLeft w:val="0"/>
          <w:marRight w:val="0"/>
          <w:marTop w:val="0"/>
          <w:marBottom w:val="180"/>
          <w:divBdr>
            <w:top w:val="none" w:sz="0" w:space="0" w:color="auto"/>
            <w:left w:val="none" w:sz="0" w:space="0" w:color="auto"/>
            <w:bottom w:val="none" w:sz="0" w:space="0" w:color="auto"/>
            <w:right w:val="none" w:sz="0" w:space="0" w:color="auto"/>
          </w:divBdr>
          <w:divsChild>
            <w:div w:id="797996280">
              <w:marLeft w:val="0"/>
              <w:marRight w:val="0"/>
              <w:marTop w:val="60"/>
              <w:marBottom w:val="0"/>
              <w:divBdr>
                <w:top w:val="none" w:sz="0" w:space="0" w:color="auto"/>
                <w:left w:val="none" w:sz="0" w:space="0" w:color="auto"/>
                <w:bottom w:val="none" w:sz="0" w:space="0" w:color="auto"/>
                <w:right w:val="none" w:sz="0" w:space="0" w:color="auto"/>
              </w:divBdr>
            </w:div>
            <w:div w:id="129132132">
              <w:marLeft w:val="240"/>
              <w:marRight w:val="0"/>
              <w:marTop w:val="0"/>
              <w:marBottom w:val="0"/>
              <w:divBdr>
                <w:top w:val="none" w:sz="0" w:space="0" w:color="auto"/>
                <w:left w:val="none" w:sz="0" w:space="0" w:color="auto"/>
                <w:bottom w:val="none" w:sz="0" w:space="0" w:color="auto"/>
                <w:right w:val="none" w:sz="0" w:space="0" w:color="auto"/>
              </w:divBdr>
              <w:divsChild>
                <w:div w:id="88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4364">
          <w:marLeft w:val="0"/>
          <w:marRight w:val="0"/>
          <w:marTop w:val="0"/>
          <w:marBottom w:val="180"/>
          <w:divBdr>
            <w:top w:val="none" w:sz="0" w:space="0" w:color="auto"/>
            <w:left w:val="none" w:sz="0" w:space="0" w:color="auto"/>
            <w:bottom w:val="none" w:sz="0" w:space="0" w:color="auto"/>
            <w:right w:val="none" w:sz="0" w:space="0" w:color="auto"/>
          </w:divBdr>
          <w:divsChild>
            <w:div w:id="1772582049">
              <w:marLeft w:val="0"/>
              <w:marRight w:val="0"/>
              <w:marTop w:val="60"/>
              <w:marBottom w:val="0"/>
              <w:divBdr>
                <w:top w:val="none" w:sz="0" w:space="0" w:color="auto"/>
                <w:left w:val="none" w:sz="0" w:space="0" w:color="auto"/>
                <w:bottom w:val="none" w:sz="0" w:space="0" w:color="auto"/>
                <w:right w:val="none" w:sz="0" w:space="0" w:color="auto"/>
              </w:divBdr>
            </w:div>
            <w:div w:id="231936269">
              <w:marLeft w:val="240"/>
              <w:marRight w:val="0"/>
              <w:marTop w:val="0"/>
              <w:marBottom w:val="0"/>
              <w:divBdr>
                <w:top w:val="none" w:sz="0" w:space="0" w:color="auto"/>
                <w:left w:val="none" w:sz="0" w:space="0" w:color="auto"/>
                <w:bottom w:val="none" w:sz="0" w:space="0" w:color="auto"/>
                <w:right w:val="none" w:sz="0" w:space="0" w:color="auto"/>
              </w:divBdr>
              <w:divsChild>
                <w:div w:id="1643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5379">
          <w:marLeft w:val="0"/>
          <w:marRight w:val="0"/>
          <w:marTop w:val="0"/>
          <w:marBottom w:val="180"/>
          <w:divBdr>
            <w:top w:val="none" w:sz="0" w:space="0" w:color="auto"/>
            <w:left w:val="none" w:sz="0" w:space="0" w:color="auto"/>
            <w:bottom w:val="none" w:sz="0" w:space="0" w:color="auto"/>
            <w:right w:val="none" w:sz="0" w:space="0" w:color="auto"/>
          </w:divBdr>
          <w:divsChild>
            <w:div w:id="40060802">
              <w:marLeft w:val="0"/>
              <w:marRight w:val="0"/>
              <w:marTop w:val="60"/>
              <w:marBottom w:val="0"/>
              <w:divBdr>
                <w:top w:val="none" w:sz="0" w:space="0" w:color="auto"/>
                <w:left w:val="none" w:sz="0" w:space="0" w:color="auto"/>
                <w:bottom w:val="none" w:sz="0" w:space="0" w:color="auto"/>
                <w:right w:val="none" w:sz="0" w:space="0" w:color="auto"/>
              </w:divBdr>
            </w:div>
            <w:div w:id="115759839">
              <w:marLeft w:val="240"/>
              <w:marRight w:val="0"/>
              <w:marTop w:val="0"/>
              <w:marBottom w:val="0"/>
              <w:divBdr>
                <w:top w:val="none" w:sz="0" w:space="0" w:color="auto"/>
                <w:left w:val="none" w:sz="0" w:space="0" w:color="auto"/>
                <w:bottom w:val="none" w:sz="0" w:space="0" w:color="auto"/>
                <w:right w:val="none" w:sz="0" w:space="0" w:color="auto"/>
              </w:divBdr>
              <w:divsChild>
                <w:div w:id="13693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64959">
          <w:marLeft w:val="0"/>
          <w:marRight w:val="0"/>
          <w:marTop w:val="0"/>
          <w:marBottom w:val="180"/>
          <w:divBdr>
            <w:top w:val="none" w:sz="0" w:space="0" w:color="auto"/>
            <w:left w:val="none" w:sz="0" w:space="0" w:color="auto"/>
            <w:bottom w:val="none" w:sz="0" w:space="0" w:color="auto"/>
            <w:right w:val="none" w:sz="0" w:space="0" w:color="auto"/>
          </w:divBdr>
          <w:divsChild>
            <w:div w:id="1515462143">
              <w:marLeft w:val="0"/>
              <w:marRight w:val="0"/>
              <w:marTop w:val="60"/>
              <w:marBottom w:val="0"/>
              <w:divBdr>
                <w:top w:val="none" w:sz="0" w:space="0" w:color="auto"/>
                <w:left w:val="none" w:sz="0" w:space="0" w:color="auto"/>
                <w:bottom w:val="none" w:sz="0" w:space="0" w:color="auto"/>
                <w:right w:val="none" w:sz="0" w:space="0" w:color="auto"/>
              </w:divBdr>
            </w:div>
            <w:div w:id="44183636">
              <w:marLeft w:val="240"/>
              <w:marRight w:val="0"/>
              <w:marTop w:val="0"/>
              <w:marBottom w:val="0"/>
              <w:divBdr>
                <w:top w:val="none" w:sz="0" w:space="0" w:color="auto"/>
                <w:left w:val="none" w:sz="0" w:space="0" w:color="auto"/>
                <w:bottom w:val="none" w:sz="0" w:space="0" w:color="auto"/>
                <w:right w:val="none" w:sz="0" w:space="0" w:color="auto"/>
              </w:divBdr>
              <w:divsChild>
                <w:div w:id="1309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792">
          <w:marLeft w:val="0"/>
          <w:marRight w:val="0"/>
          <w:marTop w:val="0"/>
          <w:marBottom w:val="180"/>
          <w:divBdr>
            <w:top w:val="none" w:sz="0" w:space="0" w:color="auto"/>
            <w:left w:val="none" w:sz="0" w:space="0" w:color="auto"/>
            <w:bottom w:val="none" w:sz="0" w:space="0" w:color="auto"/>
            <w:right w:val="none" w:sz="0" w:space="0" w:color="auto"/>
          </w:divBdr>
          <w:divsChild>
            <w:div w:id="207302408">
              <w:marLeft w:val="0"/>
              <w:marRight w:val="0"/>
              <w:marTop w:val="60"/>
              <w:marBottom w:val="0"/>
              <w:divBdr>
                <w:top w:val="none" w:sz="0" w:space="0" w:color="auto"/>
                <w:left w:val="none" w:sz="0" w:space="0" w:color="auto"/>
                <w:bottom w:val="none" w:sz="0" w:space="0" w:color="auto"/>
                <w:right w:val="none" w:sz="0" w:space="0" w:color="auto"/>
              </w:divBdr>
            </w:div>
            <w:div w:id="284116655">
              <w:marLeft w:val="240"/>
              <w:marRight w:val="0"/>
              <w:marTop w:val="0"/>
              <w:marBottom w:val="0"/>
              <w:divBdr>
                <w:top w:val="none" w:sz="0" w:space="0" w:color="auto"/>
                <w:left w:val="none" w:sz="0" w:space="0" w:color="auto"/>
                <w:bottom w:val="none" w:sz="0" w:space="0" w:color="auto"/>
                <w:right w:val="none" w:sz="0" w:space="0" w:color="auto"/>
              </w:divBdr>
              <w:divsChild>
                <w:div w:id="13796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923">
          <w:marLeft w:val="0"/>
          <w:marRight w:val="0"/>
          <w:marTop w:val="0"/>
          <w:marBottom w:val="180"/>
          <w:divBdr>
            <w:top w:val="none" w:sz="0" w:space="0" w:color="auto"/>
            <w:left w:val="none" w:sz="0" w:space="0" w:color="auto"/>
            <w:bottom w:val="none" w:sz="0" w:space="0" w:color="auto"/>
            <w:right w:val="none" w:sz="0" w:space="0" w:color="auto"/>
          </w:divBdr>
          <w:divsChild>
            <w:div w:id="1470704564">
              <w:marLeft w:val="0"/>
              <w:marRight w:val="0"/>
              <w:marTop w:val="60"/>
              <w:marBottom w:val="0"/>
              <w:divBdr>
                <w:top w:val="none" w:sz="0" w:space="0" w:color="auto"/>
                <w:left w:val="none" w:sz="0" w:space="0" w:color="auto"/>
                <w:bottom w:val="none" w:sz="0" w:space="0" w:color="auto"/>
                <w:right w:val="none" w:sz="0" w:space="0" w:color="auto"/>
              </w:divBdr>
            </w:div>
            <w:div w:id="1614239385">
              <w:marLeft w:val="240"/>
              <w:marRight w:val="0"/>
              <w:marTop w:val="0"/>
              <w:marBottom w:val="0"/>
              <w:divBdr>
                <w:top w:val="none" w:sz="0" w:space="0" w:color="auto"/>
                <w:left w:val="none" w:sz="0" w:space="0" w:color="auto"/>
                <w:bottom w:val="none" w:sz="0" w:space="0" w:color="auto"/>
                <w:right w:val="none" w:sz="0" w:space="0" w:color="auto"/>
              </w:divBdr>
              <w:divsChild>
                <w:div w:id="7593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14357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et@digital.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suslugi.ru/i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suslugi.ru/i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suslugi.ru/i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AE7C60F7CAAB4F900350D7D997C22F" ma:contentTypeVersion="5" ma:contentTypeDescription="Создание документа." ma:contentTypeScope="" ma:versionID="72d4ca03233808c14e4a9ad481c12e92">
  <xsd:schema xmlns:xsd="http://www.w3.org/2001/XMLSchema" xmlns:xs="http://www.w3.org/2001/XMLSchema" xmlns:p="http://schemas.microsoft.com/office/2006/metadata/properties" xmlns:ns1="http://schemas.microsoft.com/sharepoint/v3" targetNamespace="http://schemas.microsoft.com/office/2006/metadata/properties" ma:root="true" ma:fieldsID="cfa0575b996c23a660cbbda53147818e"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Отправитель сообщения" ma:hidden="true" ma:internalName="EmailSender">
      <xsd:simpleType>
        <xsd:restriction base="dms:Note">
          <xsd:maxLength value="255"/>
        </xsd:restriction>
      </xsd:simpleType>
    </xsd:element>
    <xsd:element name="EmailTo" ma:index="9" nillable="true" ma:displayName="Cообщение - поле Кому" ma:hidden="true" ma:internalName="EmailTo">
      <xsd:simpleType>
        <xsd:restriction base="dms:Note">
          <xsd:maxLength value="255"/>
        </xsd:restriction>
      </xsd:simpleType>
    </xsd:element>
    <xsd:element name="EmailCc" ma:index="10" nillable="true" ma:displayName="Cообщение - поле Копия" ma:hidden="true" ma:internalName="EmailCc">
      <xsd:simpleType>
        <xsd:restriction base="dms:Note">
          <xsd:maxLength value="255"/>
        </xsd:restriction>
      </xsd:simpleType>
    </xsd:element>
    <xsd:element name="EmailFrom" ma:index="11" nillable="true" ma:displayName="Cообщение - поле От" ma:hidden="true" ma:internalName="EmailFrom">
      <xsd:simpleType>
        <xsd:restriction base="dms:Text"/>
      </xsd:simpleType>
    </xsd:element>
    <xsd:element name="EmailSubject" ma:index="12" nillable="true" ma:displayName="Тема сообщения"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BD17B9B4-2BB1-4E5A-AFA1-D8EDCB5D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F03A5-E3FC-45D1-8A40-C313810FBB71}">
  <ds:schemaRefs>
    <ds:schemaRef ds:uri="http://schemas.microsoft.com/sharepoint/v3/contenttype/forms"/>
  </ds:schemaRefs>
</ds:datastoreItem>
</file>

<file path=customXml/itemProps3.xml><?xml version="1.0" encoding="utf-8"?>
<ds:datastoreItem xmlns:ds="http://schemas.openxmlformats.org/officeDocument/2006/customXml" ds:itemID="{DDD2069B-AC52-4D10-970B-1249C9B79A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1</TotalTime>
  <Pages>3</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Артемьев Андрей Валентинович</cp:lastModifiedBy>
  <cp:revision>2</cp:revision>
  <cp:lastPrinted>2011-06-07T12:47:00Z</cp:lastPrinted>
  <dcterms:created xsi:type="dcterms:W3CDTF">2022-10-14T10:38:00Z</dcterms:created>
  <dcterms:modified xsi:type="dcterms:W3CDTF">2022-10-14T10:38:00Z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А.А. Филиппов</vt:lpwstr>
  </property>
  <property fmtid="{D5CDD505-2E9C-101B-9397-08002B2CF9AE}" pid="5" name="Р*Исполнитель...*ИОФамилия">
    <vt:lpwstr>[ИОФамилия]</vt:lpwstr>
  </property>
  <property fmtid="{D5CDD505-2E9C-101B-9397-08002B2CF9AE}" pid="6" name="Р*Исполнитель...*Телефон">
    <vt:lpwstr>78-60-26</vt:lpwstr>
  </property>
  <property fmtid="{D5CDD505-2E9C-101B-9397-08002B2CF9AE}" pid="7" name="Заголовок">
    <vt:lpwstr>О начале голосования за населенные пункты</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Кузякин Николай Иванович</vt:lpwstr>
  </property>
  <property fmtid="{D5CDD505-2E9C-101B-9397-08002B2CF9AE}" pid="11" name="Номер версии">
    <vt:lpwstr>4</vt:lpwstr>
  </property>
  <property fmtid="{D5CDD505-2E9C-101B-9397-08002B2CF9AE}" pid="12" name="ИД">
    <vt:lpwstr>16739871</vt:lpwstr>
  </property>
  <property fmtid="{D5CDD505-2E9C-101B-9397-08002B2CF9AE}" pid="13" name="ContentTypeId">
    <vt:lpwstr>0x010100DDAE7C60F7CAAB4F900350D7D997C22F</vt:lpwstr>
  </property>
  <property fmtid="{D5CDD505-2E9C-101B-9397-08002B2CF9AE}" pid="14" name="INSTALL_ID">
    <vt:lpwstr>34115</vt:lpwstr>
  </property>
</Properties>
</file>